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115"/>
        <w:gridCol w:w="5115"/>
        <w:gridCol w:w="5115"/>
        <w:gridCol w:w="4500"/>
      </w:tblGrid>
      <w:tr w:rsidR="00BB51CA" w:rsidRPr="008A0D51" w:rsidTr="00BB51CA">
        <w:tc>
          <w:tcPr>
            <w:tcW w:w="5115" w:type="dxa"/>
          </w:tcPr>
          <w:p w:rsidR="00BB51CA" w:rsidRPr="008A0D51" w:rsidRDefault="00BB51CA" w:rsidP="00BB51CA">
            <w:pPr>
              <w:pStyle w:val="10"/>
              <w:spacing w:after="0"/>
              <w:ind w:left="0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A0D5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«Принято»</w:t>
            </w:r>
          </w:p>
          <w:p w:rsidR="00BB51CA" w:rsidRPr="008A0D51" w:rsidRDefault="00BB51CA" w:rsidP="00BB51CA">
            <w:pPr>
              <w:pStyle w:val="10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На заседании</w:t>
            </w:r>
          </w:p>
          <w:p w:rsidR="00BB51CA" w:rsidRPr="008A0D51" w:rsidRDefault="00BB51CA" w:rsidP="00BB51CA">
            <w:pPr>
              <w:pStyle w:val="10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педагогического совета</w:t>
            </w:r>
          </w:p>
          <w:p w:rsidR="00BB51CA" w:rsidRPr="008A0D51" w:rsidRDefault="00BB51CA" w:rsidP="00BB51CA">
            <w:pPr>
              <w:pStyle w:val="10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A0D51">
              <w:rPr>
                <w:rFonts w:ascii="Times New Roman" w:hAnsi="Times New Roman" w:cs="Times New Roman"/>
                <w:bCs/>
                <w:sz w:val="28"/>
                <w:szCs w:val="28"/>
              </w:rPr>
              <w:t>6 г.</w:t>
            </w:r>
          </w:p>
          <w:p w:rsidR="00BB51CA" w:rsidRDefault="00BB51CA" w:rsidP="00BB51CA">
            <w:pPr>
              <w:pStyle w:val="1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51CA" w:rsidRPr="00BB51CA" w:rsidRDefault="00BB51CA" w:rsidP="00BB51CA">
            <w:pPr>
              <w:pStyle w:val="1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1CA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BB51CA" w:rsidRPr="00BB51CA" w:rsidRDefault="00BB51CA" w:rsidP="00BB51CA">
            <w:pPr>
              <w:pStyle w:val="1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МБУ</w:t>
            </w:r>
            <w:proofErr w:type="spellEnd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ЦВПВМ</w:t>
            </w:r>
            <w:proofErr w:type="spellEnd"/>
          </w:p>
          <w:p w:rsidR="00BB51CA" w:rsidRDefault="00BB51CA" w:rsidP="00BB51CA">
            <w:pPr>
              <w:pStyle w:val="1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  <w:proofErr w:type="spellStart"/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И.А.Ткаченко</w:t>
            </w:r>
            <w:proofErr w:type="spellEnd"/>
          </w:p>
          <w:p w:rsidR="00BB51CA" w:rsidRPr="008A0D51" w:rsidRDefault="00BB51CA" w:rsidP="00BB51CA">
            <w:pPr>
              <w:pStyle w:val="1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. 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BB51CA">
              <w:rPr>
                <w:rFonts w:ascii="Times New Roman" w:hAnsi="Times New Roman" w:cs="Times New Roman"/>
                <w:bCs/>
                <w:sz w:val="28"/>
                <w:szCs w:val="28"/>
              </w:rPr>
              <w:t>6 г.</w:t>
            </w:r>
          </w:p>
        </w:tc>
        <w:tc>
          <w:tcPr>
            <w:tcW w:w="5115" w:type="dxa"/>
          </w:tcPr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b/>
                <w:i/>
                <w:szCs w:val="28"/>
              </w:rPr>
            </w:pPr>
            <w:r w:rsidRPr="008A0D51">
              <w:rPr>
                <w:b/>
                <w:i/>
                <w:szCs w:val="28"/>
              </w:rPr>
              <w:t>«Утверждаю»</w:t>
            </w:r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r w:rsidRPr="008A0D51">
              <w:rPr>
                <w:szCs w:val="28"/>
              </w:rPr>
              <w:t xml:space="preserve">Директор </w:t>
            </w:r>
            <w:proofErr w:type="spellStart"/>
            <w:r w:rsidRPr="008A0D51">
              <w:rPr>
                <w:szCs w:val="28"/>
              </w:rPr>
              <w:t>МБУ</w:t>
            </w:r>
            <w:proofErr w:type="spellEnd"/>
            <w:r w:rsidRPr="008A0D51">
              <w:rPr>
                <w:szCs w:val="28"/>
              </w:rPr>
              <w:t xml:space="preserve"> ДО </w:t>
            </w:r>
            <w:proofErr w:type="spellStart"/>
            <w:r w:rsidRPr="008A0D51">
              <w:rPr>
                <w:szCs w:val="28"/>
              </w:rPr>
              <w:t>ЦВПВМ</w:t>
            </w:r>
            <w:proofErr w:type="spellEnd"/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r w:rsidRPr="008A0D51">
              <w:rPr>
                <w:szCs w:val="28"/>
              </w:rPr>
              <w:t>________________</w:t>
            </w:r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proofErr w:type="spellStart"/>
            <w:r w:rsidRPr="008A0D51">
              <w:rPr>
                <w:szCs w:val="28"/>
              </w:rPr>
              <w:t>И.А.Ткаченко</w:t>
            </w:r>
            <w:proofErr w:type="spellEnd"/>
            <w:r w:rsidRPr="008A0D51">
              <w:rPr>
                <w:szCs w:val="28"/>
              </w:rPr>
              <w:t xml:space="preserve"> 01. 09. 2016 г.</w:t>
            </w:r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5115" w:type="dxa"/>
          </w:tcPr>
          <w:p w:rsidR="00BB51CA" w:rsidRPr="008A0D51" w:rsidRDefault="00BB51CA" w:rsidP="00BB51CA">
            <w:pPr>
              <w:pStyle w:val="10"/>
              <w:spacing w:after="0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0" w:type="dxa"/>
          </w:tcPr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b/>
                <w:i/>
                <w:szCs w:val="28"/>
              </w:rPr>
            </w:pPr>
            <w:r w:rsidRPr="008A0D51">
              <w:rPr>
                <w:b/>
                <w:i/>
                <w:szCs w:val="28"/>
              </w:rPr>
              <w:t>«Утверждаю»</w:t>
            </w:r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r w:rsidRPr="008A0D51">
              <w:rPr>
                <w:szCs w:val="28"/>
              </w:rPr>
              <w:t xml:space="preserve">Директор </w:t>
            </w:r>
            <w:proofErr w:type="spellStart"/>
            <w:r w:rsidRPr="008A0D51">
              <w:rPr>
                <w:szCs w:val="28"/>
              </w:rPr>
              <w:t>МБУ</w:t>
            </w:r>
            <w:proofErr w:type="spellEnd"/>
            <w:r w:rsidRPr="008A0D51">
              <w:rPr>
                <w:szCs w:val="28"/>
              </w:rPr>
              <w:t xml:space="preserve"> ДО </w:t>
            </w:r>
            <w:proofErr w:type="spellStart"/>
            <w:r w:rsidRPr="008A0D51">
              <w:rPr>
                <w:szCs w:val="28"/>
              </w:rPr>
              <w:t>ЦВПВМ</w:t>
            </w:r>
            <w:proofErr w:type="spellEnd"/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r w:rsidRPr="008A0D51">
              <w:rPr>
                <w:szCs w:val="28"/>
              </w:rPr>
              <w:t>________________</w:t>
            </w:r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center"/>
              <w:rPr>
                <w:szCs w:val="28"/>
              </w:rPr>
            </w:pPr>
            <w:proofErr w:type="spellStart"/>
            <w:r w:rsidRPr="008A0D51">
              <w:rPr>
                <w:szCs w:val="28"/>
              </w:rPr>
              <w:t>И.А.Ткаченко</w:t>
            </w:r>
            <w:proofErr w:type="spellEnd"/>
            <w:r w:rsidRPr="008A0D51">
              <w:rPr>
                <w:szCs w:val="28"/>
              </w:rPr>
              <w:t xml:space="preserve"> 01. 09. 2016 г.</w:t>
            </w:r>
          </w:p>
          <w:p w:rsidR="00BB51CA" w:rsidRPr="008A0D51" w:rsidRDefault="00BB51CA" w:rsidP="00BB51CA">
            <w:pPr>
              <w:tabs>
                <w:tab w:val="left" w:pos="2445"/>
              </w:tabs>
              <w:spacing w:line="276" w:lineRule="auto"/>
              <w:ind w:firstLine="709"/>
              <w:jc w:val="both"/>
              <w:rPr>
                <w:szCs w:val="28"/>
              </w:rPr>
            </w:pPr>
          </w:p>
        </w:tc>
      </w:tr>
    </w:tbl>
    <w:p w:rsidR="00EB4ABC" w:rsidRPr="00EB4ABC" w:rsidRDefault="00B409AD" w:rsidP="00EB4ABC">
      <w:pPr>
        <w:pStyle w:val="1"/>
        <w:ind w:firstLine="0"/>
        <w:jc w:val="both"/>
        <w:rPr>
          <w:color w:val="auto"/>
          <w:sz w:val="28"/>
          <w:szCs w:val="28"/>
        </w:rPr>
      </w:pPr>
      <w:r>
        <w:rPr>
          <w:szCs w:val="28"/>
        </w:rPr>
        <w:pict w14:anchorId="28428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05pt;margin-top:-106.3pt;width:162.4pt;height:125.25pt;z-index:-251658752;mso-position-horizontal-relative:text;mso-position-vertical-relative:text">
            <v:imagedata r:id="rId7" o:title="IMG_0002(1)" croptop="4726f" cropbottom="50768f" cropleft="12743f" cropright="34384f"/>
          </v:shape>
        </w:pict>
      </w:r>
    </w:p>
    <w:p w:rsidR="00EB4ABC" w:rsidRPr="00EB4ABC" w:rsidRDefault="00EB4ABC" w:rsidP="00EB4ABC">
      <w:pPr>
        <w:pStyle w:val="1"/>
        <w:ind w:firstLine="0"/>
        <w:jc w:val="both"/>
        <w:rPr>
          <w:color w:val="auto"/>
          <w:sz w:val="28"/>
          <w:szCs w:val="28"/>
          <w:lang w:eastAsia="en-US" w:bidi="en-US"/>
        </w:rPr>
        <w:sectPr w:rsidR="00EB4ABC" w:rsidRPr="00EB4ABC" w:rsidSect="00EB4ABC">
          <w:type w:val="continuous"/>
          <w:pgSz w:w="11909" w:h="16840"/>
          <w:pgMar w:top="1134" w:right="851" w:bottom="1134" w:left="1985" w:header="743" w:footer="629" w:gutter="0"/>
          <w:pgNumType w:start="1"/>
          <w:cols w:num="2" w:space="720"/>
          <w:noEndnote/>
          <w:docGrid w:linePitch="360"/>
        </w:sectPr>
      </w:pPr>
      <w:bookmarkStart w:id="0" w:name="bookmark0"/>
    </w:p>
    <w:p w:rsidR="007E27D9" w:rsidRPr="00EB4ABC" w:rsidRDefault="00BB51CA" w:rsidP="00EB4ABC">
      <w:pPr>
        <w:pStyle w:val="1"/>
        <w:ind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</w:t>
      </w:r>
      <w:r w:rsidR="00345ADD" w:rsidRPr="00EB4ABC">
        <w:rPr>
          <w:b/>
          <w:bCs/>
          <w:color w:val="auto"/>
          <w:sz w:val="28"/>
          <w:szCs w:val="28"/>
        </w:rPr>
        <w:t>оложение</w:t>
      </w:r>
      <w:bookmarkEnd w:id="0"/>
    </w:p>
    <w:p w:rsidR="007E27D9" w:rsidRDefault="00345ADD" w:rsidP="00EB4ABC">
      <w:pPr>
        <w:pStyle w:val="1"/>
        <w:ind w:firstLine="0"/>
        <w:jc w:val="center"/>
        <w:rPr>
          <w:b/>
          <w:bCs/>
          <w:color w:val="auto"/>
          <w:sz w:val="28"/>
          <w:szCs w:val="28"/>
        </w:rPr>
      </w:pPr>
      <w:r w:rsidRPr="00EB4ABC">
        <w:rPr>
          <w:b/>
          <w:bCs/>
          <w:color w:val="auto"/>
          <w:sz w:val="28"/>
          <w:szCs w:val="28"/>
        </w:rPr>
        <w:t>о комиссии по урегулированию споров между участниками образовательных отношений</w:t>
      </w:r>
      <w:r w:rsidR="002F4E78">
        <w:rPr>
          <w:b/>
          <w:bCs/>
          <w:color w:val="auto"/>
          <w:sz w:val="28"/>
          <w:szCs w:val="28"/>
        </w:rPr>
        <w:br/>
      </w:r>
      <w:bookmarkStart w:id="1" w:name="_GoBack"/>
      <w:bookmarkEnd w:id="1"/>
      <w:r w:rsidR="002F4E78" w:rsidRPr="002F4E78">
        <w:rPr>
          <w:b/>
          <w:bCs/>
          <w:color w:val="auto"/>
          <w:sz w:val="28"/>
          <w:szCs w:val="28"/>
        </w:rPr>
        <w:t>Муниципального бюджетного учреждения дополнительного образования «Центр военно-патриотического воспитания молодежи» города Пятигорска</w:t>
      </w:r>
    </w:p>
    <w:p w:rsidR="00F010AA" w:rsidRPr="00EB4ABC" w:rsidRDefault="00F010AA" w:rsidP="00EB4ABC">
      <w:pPr>
        <w:pStyle w:val="1"/>
        <w:ind w:firstLine="0"/>
        <w:jc w:val="center"/>
        <w:rPr>
          <w:b/>
          <w:bCs/>
          <w:color w:val="auto"/>
          <w:sz w:val="28"/>
          <w:szCs w:val="28"/>
        </w:rPr>
      </w:pPr>
    </w:p>
    <w:p w:rsidR="007E27D9" w:rsidRPr="00F010AA" w:rsidRDefault="00345ADD" w:rsidP="00EB4ABC">
      <w:pPr>
        <w:pStyle w:val="1"/>
        <w:numPr>
          <w:ilvl w:val="0"/>
          <w:numId w:val="1"/>
        </w:numPr>
        <w:tabs>
          <w:tab w:val="left" w:pos="320"/>
        </w:tabs>
        <w:ind w:firstLine="709"/>
        <w:jc w:val="both"/>
        <w:rPr>
          <w:b/>
          <w:bCs/>
          <w:color w:val="auto"/>
          <w:sz w:val="28"/>
          <w:szCs w:val="28"/>
        </w:rPr>
      </w:pPr>
      <w:r w:rsidRPr="00F010AA">
        <w:rPr>
          <w:b/>
          <w:bCs/>
          <w:color w:val="auto"/>
          <w:sz w:val="28"/>
          <w:szCs w:val="28"/>
        </w:rPr>
        <w:t>Общие положения</w:t>
      </w:r>
    </w:p>
    <w:p w:rsidR="007E27D9" w:rsidRPr="00EB4ABC" w:rsidRDefault="00345ADD" w:rsidP="00EB4ABC">
      <w:pPr>
        <w:pStyle w:val="1"/>
        <w:numPr>
          <w:ilvl w:val="0"/>
          <w:numId w:val="2"/>
        </w:numPr>
        <w:tabs>
          <w:tab w:val="left" w:pos="912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 xml:space="preserve">Настоящее примерное положение о комиссии по урегулированию споров между участниками образовательных отношений (далее - Положение) разработано в соответствии с Федеральным законом от 29 декабря 2012 года </w:t>
      </w:r>
      <w:r w:rsidRPr="00EB4ABC">
        <w:rPr>
          <w:color w:val="auto"/>
          <w:sz w:val="28"/>
          <w:szCs w:val="28"/>
          <w:lang w:val="en-US" w:eastAsia="en-US" w:bidi="en-US"/>
        </w:rPr>
        <w:t>N</w:t>
      </w:r>
      <w:r w:rsidRPr="00EB4ABC">
        <w:rPr>
          <w:color w:val="auto"/>
          <w:sz w:val="28"/>
          <w:szCs w:val="28"/>
          <w:lang w:eastAsia="en-US" w:bidi="en-US"/>
        </w:rPr>
        <w:t xml:space="preserve"> </w:t>
      </w:r>
      <w:r w:rsidRPr="00EB4ABC">
        <w:rPr>
          <w:color w:val="auto"/>
          <w:sz w:val="28"/>
          <w:szCs w:val="28"/>
        </w:rPr>
        <w:t xml:space="preserve">273-ФЗ "Об образовании в Российской Федерации" (далее - Федеральный закон </w:t>
      </w:r>
      <w:r w:rsidRPr="00EB4ABC">
        <w:rPr>
          <w:color w:val="auto"/>
          <w:sz w:val="28"/>
          <w:szCs w:val="28"/>
          <w:lang w:val="en-US" w:eastAsia="en-US" w:bidi="en-US"/>
        </w:rPr>
        <w:t>N</w:t>
      </w:r>
      <w:r w:rsidRPr="00EB4ABC">
        <w:rPr>
          <w:color w:val="auto"/>
          <w:sz w:val="28"/>
          <w:szCs w:val="28"/>
          <w:lang w:eastAsia="en-US" w:bidi="en-US"/>
        </w:rPr>
        <w:t xml:space="preserve"> </w:t>
      </w:r>
      <w:r w:rsidRPr="00EB4ABC">
        <w:rPr>
          <w:color w:val="auto"/>
          <w:sz w:val="28"/>
          <w:szCs w:val="28"/>
        </w:rPr>
        <w:t>273).</w:t>
      </w:r>
    </w:p>
    <w:p w:rsidR="007E27D9" w:rsidRPr="00F010AA" w:rsidRDefault="00345ADD" w:rsidP="00EB4ABC">
      <w:pPr>
        <w:pStyle w:val="20"/>
        <w:numPr>
          <w:ilvl w:val="0"/>
          <w:numId w:val="1"/>
        </w:numPr>
        <w:tabs>
          <w:tab w:val="left" w:pos="550"/>
        </w:tabs>
        <w:ind w:firstLine="709"/>
        <w:jc w:val="both"/>
        <w:rPr>
          <w:color w:val="auto"/>
          <w:sz w:val="28"/>
          <w:szCs w:val="28"/>
        </w:rPr>
      </w:pPr>
      <w:r w:rsidRPr="00F010AA">
        <w:rPr>
          <w:color w:val="auto"/>
          <w:sz w:val="28"/>
          <w:szCs w:val="28"/>
        </w:rPr>
        <w:t>Комиссия по урегулированию споров между участниками</w:t>
      </w:r>
      <w:r w:rsidR="00F010AA">
        <w:rPr>
          <w:color w:val="auto"/>
          <w:sz w:val="28"/>
          <w:szCs w:val="28"/>
        </w:rPr>
        <w:t xml:space="preserve"> </w:t>
      </w:r>
      <w:r w:rsidR="00EB4ABC" w:rsidRPr="00F010AA">
        <w:rPr>
          <w:color w:val="auto"/>
          <w:sz w:val="28"/>
          <w:szCs w:val="28"/>
        </w:rPr>
        <w:t>О</w:t>
      </w:r>
      <w:r w:rsidRPr="00F010AA">
        <w:rPr>
          <w:color w:val="auto"/>
          <w:sz w:val="28"/>
          <w:szCs w:val="28"/>
        </w:rPr>
        <w:t>бразовательных</w:t>
      </w:r>
      <w:r w:rsidR="00EB4ABC" w:rsidRPr="00F010AA">
        <w:rPr>
          <w:color w:val="auto"/>
          <w:sz w:val="28"/>
          <w:szCs w:val="28"/>
        </w:rPr>
        <w:t xml:space="preserve"> </w:t>
      </w:r>
      <w:r w:rsidRPr="00F010AA">
        <w:rPr>
          <w:color w:val="auto"/>
          <w:sz w:val="28"/>
          <w:szCs w:val="28"/>
        </w:rPr>
        <w:t>отношений</w:t>
      </w:r>
      <w:r w:rsidR="00EB4ABC" w:rsidRPr="00F010AA">
        <w:rPr>
          <w:color w:val="auto"/>
          <w:sz w:val="28"/>
          <w:szCs w:val="28"/>
        </w:rPr>
        <w:t xml:space="preserve"> </w:t>
      </w:r>
      <w:proofErr w:type="spellStart"/>
      <w:r w:rsidR="00EB4ABC" w:rsidRPr="00F010AA">
        <w:rPr>
          <w:color w:val="auto"/>
          <w:sz w:val="28"/>
          <w:szCs w:val="28"/>
        </w:rPr>
        <w:t>МБУ</w:t>
      </w:r>
      <w:proofErr w:type="spellEnd"/>
      <w:r w:rsidR="00EB4ABC" w:rsidRPr="00F010AA">
        <w:rPr>
          <w:color w:val="auto"/>
          <w:sz w:val="28"/>
          <w:szCs w:val="28"/>
        </w:rPr>
        <w:t xml:space="preserve"> ДО  </w:t>
      </w:r>
      <w:proofErr w:type="spellStart"/>
      <w:r w:rsidR="00EB4ABC" w:rsidRPr="00F010AA">
        <w:rPr>
          <w:color w:val="auto"/>
          <w:sz w:val="28"/>
          <w:szCs w:val="28"/>
        </w:rPr>
        <w:t>ЦВПВМ</w:t>
      </w:r>
      <w:proofErr w:type="spellEnd"/>
      <w:r w:rsidR="00EB4ABC" w:rsidRPr="00F010AA">
        <w:rPr>
          <w:color w:val="auto"/>
          <w:sz w:val="28"/>
          <w:szCs w:val="28"/>
        </w:rPr>
        <w:t xml:space="preserve"> </w:t>
      </w:r>
      <w:r w:rsidRPr="00F010AA">
        <w:rPr>
          <w:color w:val="auto"/>
          <w:sz w:val="28"/>
          <w:szCs w:val="28"/>
        </w:rPr>
        <w:t xml:space="preserve">(далее соответственно -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1 статьи 43 Закона </w:t>
      </w:r>
      <w:r w:rsidRPr="00F010AA">
        <w:rPr>
          <w:color w:val="auto"/>
          <w:sz w:val="28"/>
          <w:szCs w:val="28"/>
          <w:lang w:val="en-US" w:eastAsia="en-US" w:bidi="en-US"/>
        </w:rPr>
        <w:t>N</w:t>
      </w:r>
      <w:r w:rsidRPr="00F010AA">
        <w:rPr>
          <w:color w:val="auto"/>
          <w:sz w:val="28"/>
          <w:szCs w:val="28"/>
          <w:lang w:eastAsia="en-US" w:bidi="en-US"/>
        </w:rPr>
        <w:t xml:space="preserve"> </w:t>
      </w:r>
      <w:r w:rsidRPr="00F010AA">
        <w:rPr>
          <w:color w:val="auto"/>
          <w:sz w:val="28"/>
          <w:szCs w:val="28"/>
        </w:rPr>
        <w:t>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рассмотрения.</w:t>
      </w:r>
    </w:p>
    <w:p w:rsidR="007E27D9" w:rsidRPr="00EB4ABC" w:rsidRDefault="00345ADD" w:rsidP="00EB4ABC">
      <w:pPr>
        <w:pStyle w:val="1"/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 xml:space="preserve">В соответствии с </w:t>
      </w:r>
      <w:hyperlink r:id="rId8" w:history="1">
        <w:r w:rsidRPr="00EB4ABC">
          <w:rPr>
            <w:color w:val="auto"/>
            <w:sz w:val="28"/>
            <w:szCs w:val="28"/>
          </w:rPr>
          <w:t xml:space="preserve">частью 1 статьи 11 </w:t>
        </w:r>
      </w:hyperlink>
      <w:r w:rsidRPr="00EB4ABC">
        <w:rPr>
          <w:color w:val="auto"/>
          <w:sz w:val="28"/>
          <w:szCs w:val="28"/>
        </w:rPr>
        <w:t xml:space="preserve">Федерального закона "Об основах системы профилактики безнадзорности и правонарушений несовершеннолетних" от 24 июня 1999 г. </w:t>
      </w:r>
      <w:r w:rsidRPr="00EB4ABC">
        <w:rPr>
          <w:color w:val="auto"/>
          <w:sz w:val="28"/>
          <w:szCs w:val="28"/>
          <w:lang w:val="en-US" w:eastAsia="en-US" w:bidi="en-US"/>
        </w:rPr>
        <w:t>N</w:t>
      </w:r>
      <w:r w:rsidRPr="00EB4ABC">
        <w:rPr>
          <w:color w:val="auto"/>
          <w:sz w:val="28"/>
          <w:szCs w:val="28"/>
          <w:lang w:eastAsia="en-US" w:bidi="en-US"/>
        </w:rPr>
        <w:t xml:space="preserve"> </w:t>
      </w:r>
      <w:r w:rsidRPr="00EB4ABC">
        <w:rPr>
          <w:color w:val="auto"/>
          <w:sz w:val="28"/>
          <w:szCs w:val="28"/>
        </w:rPr>
        <w:t>120- ФЗ защита и восстановление прав и законных интересов несовершеннолетних обеспечивается комиссией по делам несовершеннолетних и защите их прав.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90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89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869"/>
          <w:tab w:val="left" w:leader="underscore" w:pos="906"/>
          <w:tab w:val="left" w:leader="underscore" w:pos="4867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lastRenderedPageBreak/>
        <w:t>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90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 xml:space="preserve">Комиссия руководствуется в своей деятельности Конституцией Российской Федерации, Федеральным законом </w:t>
      </w:r>
      <w:r w:rsidRPr="00EB4ABC">
        <w:rPr>
          <w:color w:val="auto"/>
          <w:sz w:val="28"/>
          <w:szCs w:val="28"/>
          <w:lang w:val="en-US" w:eastAsia="en-US" w:bidi="en-US"/>
        </w:rPr>
        <w:t>N</w:t>
      </w:r>
      <w:r w:rsidRPr="00EB4ABC">
        <w:rPr>
          <w:color w:val="auto"/>
          <w:sz w:val="28"/>
          <w:szCs w:val="28"/>
          <w:lang w:eastAsia="en-US" w:bidi="en-US"/>
        </w:rPr>
        <w:t xml:space="preserve"> </w:t>
      </w:r>
      <w:r w:rsidRPr="00EB4ABC">
        <w:rPr>
          <w:color w:val="auto"/>
          <w:sz w:val="28"/>
          <w:szCs w:val="28"/>
        </w:rPr>
        <w:t>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:rsidR="007E27D9" w:rsidRPr="00F010AA" w:rsidRDefault="00F010AA" w:rsidP="00EB4ABC">
      <w:pPr>
        <w:pStyle w:val="1"/>
        <w:ind w:firstLine="709"/>
        <w:jc w:val="both"/>
        <w:rPr>
          <w:b/>
          <w:bCs/>
          <w:color w:val="auto"/>
          <w:sz w:val="28"/>
          <w:szCs w:val="28"/>
        </w:rPr>
      </w:pPr>
      <w:r w:rsidRPr="00F010AA">
        <w:rPr>
          <w:b/>
          <w:bCs/>
          <w:color w:val="auto"/>
          <w:sz w:val="28"/>
          <w:szCs w:val="28"/>
          <w:lang w:eastAsia="en-US" w:bidi="en-US"/>
        </w:rPr>
        <w:t>2</w:t>
      </w:r>
      <w:r w:rsidR="00345ADD" w:rsidRPr="00F010AA">
        <w:rPr>
          <w:b/>
          <w:bCs/>
          <w:color w:val="auto"/>
          <w:sz w:val="28"/>
          <w:szCs w:val="28"/>
          <w:lang w:eastAsia="en-US" w:bidi="en-US"/>
        </w:rPr>
        <w:t xml:space="preserve">. </w:t>
      </w:r>
      <w:r w:rsidR="00345ADD" w:rsidRPr="00F010AA">
        <w:rPr>
          <w:b/>
          <w:bCs/>
          <w:color w:val="auto"/>
          <w:sz w:val="28"/>
          <w:szCs w:val="28"/>
        </w:rPr>
        <w:t>Порядок создания, состав и работы Комиссии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349"/>
        </w:tabs>
        <w:ind w:firstLine="709"/>
        <w:jc w:val="both"/>
        <w:rPr>
          <w:color w:val="auto"/>
          <w:sz w:val="28"/>
          <w:szCs w:val="28"/>
        </w:rPr>
      </w:pPr>
      <w:bookmarkStart w:id="2" w:name="bookmark1"/>
      <w:r w:rsidRPr="00EB4ABC">
        <w:rPr>
          <w:color w:val="auto"/>
          <w:sz w:val="28"/>
          <w:szCs w:val="28"/>
        </w:rPr>
        <w:t xml:space="preserve">Комиссия создается приказом руководителя организации из равного числа представителей </w:t>
      </w:r>
      <w:bookmarkEnd w:id="2"/>
      <w:r w:rsidRPr="00EB4ABC">
        <w:rPr>
          <w:color w:val="auto"/>
          <w:sz w:val="28"/>
          <w:szCs w:val="28"/>
        </w:rPr>
        <w:t>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- организации в количестве не менее 3 (трех) человек от каждой стороны.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90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организации.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19"/>
          <w:tab w:val="left" w:leader="underscore" w:pos="535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 xml:space="preserve">Срок полномочий Комиссии - </w:t>
      </w:r>
      <w:r w:rsidRPr="00EB4ABC">
        <w:rPr>
          <w:color w:val="auto"/>
          <w:sz w:val="28"/>
          <w:szCs w:val="28"/>
        </w:rPr>
        <w:tab/>
        <w:t xml:space="preserve"> (устанавливается сторонами).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1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Досрочное прекращение полномочий члена Комиссии предусмотрено в следующих случаях:</w:t>
      </w:r>
    </w:p>
    <w:p w:rsidR="007E27D9" w:rsidRPr="00EB4ABC" w:rsidRDefault="00345ADD" w:rsidP="00EB4ABC">
      <w:pPr>
        <w:pStyle w:val="1"/>
        <w:numPr>
          <w:ilvl w:val="0"/>
          <w:numId w:val="3"/>
        </w:numPr>
        <w:tabs>
          <w:tab w:val="left" w:pos="923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на основании личного заявления члена Комиссии об исключении из ее состава;</w:t>
      </w:r>
    </w:p>
    <w:p w:rsidR="007E27D9" w:rsidRPr="00EB4ABC" w:rsidRDefault="00345ADD" w:rsidP="00EB4ABC">
      <w:pPr>
        <w:pStyle w:val="1"/>
        <w:numPr>
          <w:ilvl w:val="0"/>
          <w:numId w:val="3"/>
        </w:numPr>
        <w:tabs>
          <w:tab w:val="left" w:pos="942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 требованию не менее 2/3 членов Комиссии, выраженному в письменной форме;</w:t>
      </w:r>
    </w:p>
    <w:p w:rsidR="007E27D9" w:rsidRPr="00EB4ABC" w:rsidRDefault="00345ADD" w:rsidP="00EB4ABC">
      <w:pPr>
        <w:pStyle w:val="1"/>
        <w:numPr>
          <w:ilvl w:val="0"/>
          <w:numId w:val="3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прекращения членом Комиссии образовательных или трудовых отношений с организацией.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8 настоящего Положения.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19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Члены Комиссии осуществляют свою деятельность на безвозмездной основе.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1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Комиссия избирает из своего состава председателя, заместителя председателя и секретаря.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1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19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lastRenderedPageBreak/>
        <w:t>Председатель Комиссии осуществляет следующие функции и полномочия:</w:t>
      </w:r>
    </w:p>
    <w:p w:rsidR="007E27D9" w:rsidRPr="00EB4ABC" w:rsidRDefault="00345ADD" w:rsidP="00EB4ABC">
      <w:pPr>
        <w:pStyle w:val="1"/>
        <w:numPr>
          <w:ilvl w:val="0"/>
          <w:numId w:val="4"/>
        </w:numPr>
        <w:tabs>
          <w:tab w:val="left" w:pos="923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распределение обязанностей между членами Комиссии;</w:t>
      </w:r>
    </w:p>
    <w:p w:rsidR="007E27D9" w:rsidRPr="00EB4ABC" w:rsidRDefault="00345ADD" w:rsidP="00EB4ABC">
      <w:pPr>
        <w:pStyle w:val="1"/>
        <w:numPr>
          <w:ilvl w:val="0"/>
          <w:numId w:val="4"/>
        </w:numPr>
        <w:tabs>
          <w:tab w:val="left" w:pos="942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утверждение повестки заседаний Комиссии;</w:t>
      </w:r>
    </w:p>
    <w:p w:rsidR="007E27D9" w:rsidRPr="00EB4ABC" w:rsidRDefault="00345ADD" w:rsidP="00EB4ABC">
      <w:pPr>
        <w:pStyle w:val="1"/>
        <w:numPr>
          <w:ilvl w:val="0"/>
          <w:numId w:val="4"/>
        </w:numPr>
        <w:tabs>
          <w:tab w:val="left" w:pos="9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созыв заседаний Комиссии;</w:t>
      </w:r>
    </w:p>
    <w:p w:rsidR="007E27D9" w:rsidRPr="00EB4ABC" w:rsidRDefault="00345ADD" w:rsidP="00EB4ABC">
      <w:pPr>
        <w:pStyle w:val="1"/>
        <w:numPr>
          <w:ilvl w:val="0"/>
          <w:numId w:val="4"/>
        </w:numPr>
        <w:tabs>
          <w:tab w:val="left" w:pos="947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председательство на заседаниях Комиссии;</w:t>
      </w:r>
    </w:p>
    <w:p w:rsidR="007E27D9" w:rsidRPr="00EB4ABC" w:rsidRDefault="00345ADD" w:rsidP="00EB4ABC">
      <w:pPr>
        <w:pStyle w:val="1"/>
        <w:numPr>
          <w:ilvl w:val="0"/>
          <w:numId w:val="4"/>
        </w:numPr>
        <w:tabs>
          <w:tab w:val="left" w:pos="9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подписание протоколов заседаний и иных исходящих документов Комиссии;</w:t>
      </w:r>
    </w:p>
    <w:p w:rsidR="007E27D9" w:rsidRPr="00EB4ABC" w:rsidRDefault="00345ADD" w:rsidP="00EB4ABC">
      <w:pPr>
        <w:pStyle w:val="1"/>
        <w:numPr>
          <w:ilvl w:val="0"/>
          <w:numId w:val="4"/>
        </w:numPr>
        <w:tabs>
          <w:tab w:val="left" w:pos="9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общий контроль за исполнением решений, принятых Комиссией.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Заместитель председателя Комиссии назначается решением председателя Комиссии из числа ее членов.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Заместитель председателя Комиссии осуществляет следующие функции и полномочия:</w:t>
      </w:r>
    </w:p>
    <w:p w:rsidR="007E27D9" w:rsidRPr="00EB4ABC" w:rsidRDefault="00345ADD" w:rsidP="00EB4ABC">
      <w:pPr>
        <w:pStyle w:val="1"/>
        <w:numPr>
          <w:ilvl w:val="0"/>
          <w:numId w:val="5"/>
        </w:numPr>
        <w:tabs>
          <w:tab w:val="left" w:pos="923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координация работы членов Комиссии;</w:t>
      </w:r>
    </w:p>
    <w:p w:rsidR="007E27D9" w:rsidRPr="00EB4ABC" w:rsidRDefault="00345ADD" w:rsidP="00EB4ABC">
      <w:pPr>
        <w:pStyle w:val="1"/>
        <w:numPr>
          <w:ilvl w:val="0"/>
          <w:numId w:val="5"/>
        </w:numPr>
        <w:tabs>
          <w:tab w:val="left" w:pos="942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подготовка документов, вносимых на рассмотрение Комиссии;</w:t>
      </w:r>
    </w:p>
    <w:p w:rsidR="007E27D9" w:rsidRPr="00EB4ABC" w:rsidRDefault="00345ADD" w:rsidP="00EB4ABC">
      <w:pPr>
        <w:pStyle w:val="1"/>
        <w:numPr>
          <w:ilvl w:val="0"/>
          <w:numId w:val="5"/>
        </w:numPr>
        <w:tabs>
          <w:tab w:val="left" w:pos="9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выполнение обязанностей председателя Комиссии в случае его отсутствия.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Секретарь Комиссии назначается решением председателя Комиссии из числа ее членов.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Секретарь Комиссии осуществляет следующие функции:</w:t>
      </w:r>
    </w:p>
    <w:p w:rsidR="007E27D9" w:rsidRPr="00EB4ABC" w:rsidRDefault="00345ADD" w:rsidP="00EB4ABC">
      <w:pPr>
        <w:pStyle w:val="1"/>
        <w:numPr>
          <w:ilvl w:val="0"/>
          <w:numId w:val="6"/>
        </w:numPr>
        <w:tabs>
          <w:tab w:val="left" w:pos="923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регистрация заявлений, поступивших в Комиссию;</w:t>
      </w:r>
    </w:p>
    <w:p w:rsidR="007E27D9" w:rsidRPr="00EB4ABC" w:rsidRDefault="00345ADD" w:rsidP="00EB4ABC">
      <w:pPr>
        <w:pStyle w:val="1"/>
        <w:numPr>
          <w:ilvl w:val="0"/>
          <w:numId w:val="6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7E27D9" w:rsidRPr="00EB4ABC" w:rsidRDefault="00345ADD" w:rsidP="00EB4ABC">
      <w:pPr>
        <w:pStyle w:val="1"/>
        <w:numPr>
          <w:ilvl w:val="0"/>
          <w:numId w:val="6"/>
        </w:numPr>
        <w:tabs>
          <w:tab w:val="left" w:pos="9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ведение и оформление протоколов заседаний Комиссии;</w:t>
      </w:r>
    </w:p>
    <w:p w:rsidR="007E27D9" w:rsidRPr="00EB4ABC" w:rsidRDefault="00345ADD" w:rsidP="00EB4ABC">
      <w:pPr>
        <w:pStyle w:val="1"/>
        <w:numPr>
          <w:ilvl w:val="0"/>
          <w:numId w:val="6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составление выписок из протоколов заседаний Комиссии и предоставление их лицам и органам, указанным в пункте 53 настоящего Положения;</w:t>
      </w:r>
    </w:p>
    <w:p w:rsidR="007E27D9" w:rsidRPr="00EB4ABC" w:rsidRDefault="00345ADD" w:rsidP="00EB4ABC">
      <w:pPr>
        <w:pStyle w:val="1"/>
        <w:numPr>
          <w:ilvl w:val="0"/>
          <w:numId w:val="6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обеспечение текущего хранения документов и материалов Комиссии, а также обеспечение их сохранности.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Члены Комиссии имеют право:</w:t>
      </w:r>
    </w:p>
    <w:p w:rsidR="007E27D9" w:rsidRPr="00EB4ABC" w:rsidRDefault="00345ADD" w:rsidP="00EB4ABC">
      <w:pPr>
        <w:pStyle w:val="1"/>
        <w:numPr>
          <w:ilvl w:val="0"/>
          <w:numId w:val="7"/>
        </w:numPr>
        <w:tabs>
          <w:tab w:val="left" w:pos="923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участвовать в подготовке заседаний Комиссии;</w:t>
      </w:r>
    </w:p>
    <w:p w:rsidR="007E27D9" w:rsidRPr="00EB4ABC" w:rsidRDefault="00345ADD" w:rsidP="00EB4ABC">
      <w:pPr>
        <w:pStyle w:val="1"/>
        <w:numPr>
          <w:ilvl w:val="0"/>
          <w:numId w:val="7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обращаться к председателю Комиссии по вопросам, относящимся к компетенции Комиссии;</w:t>
      </w:r>
    </w:p>
    <w:p w:rsidR="007E27D9" w:rsidRPr="00EB4ABC" w:rsidRDefault="00345ADD" w:rsidP="00EB4ABC">
      <w:pPr>
        <w:pStyle w:val="1"/>
        <w:numPr>
          <w:ilvl w:val="0"/>
          <w:numId w:val="7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запрашивать у руководителя организации информацию по вопросам, относящимся к компетенции Комиссии;</w:t>
      </w:r>
    </w:p>
    <w:p w:rsidR="007E27D9" w:rsidRPr="00EB4ABC" w:rsidRDefault="00345ADD" w:rsidP="00EB4ABC">
      <w:pPr>
        <w:pStyle w:val="1"/>
        <w:numPr>
          <w:ilvl w:val="0"/>
          <w:numId w:val="7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:rsidR="007E27D9" w:rsidRPr="00EB4ABC" w:rsidRDefault="00345ADD" w:rsidP="00EB4ABC">
      <w:pPr>
        <w:pStyle w:val="1"/>
        <w:numPr>
          <w:ilvl w:val="0"/>
          <w:numId w:val="7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7E27D9" w:rsidRPr="00EB4ABC" w:rsidRDefault="00345ADD" w:rsidP="00EB4ABC">
      <w:pPr>
        <w:pStyle w:val="1"/>
        <w:numPr>
          <w:ilvl w:val="0"/>
          <w:numId w:val="7"/>
        </w:numPr>
        <w:tabs>
          <w:tab w:val="left" w:pos="9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вносить предложения по совершенствованию организации работы Комиссии.</w:t>
      </w:r>
    </w:p>
    <w:p w:rsidR="007E27D9" w:rsidRPr="00EB4ABC" w:rsidRDefault="00345ADD" w:rsidP="00EB4ABC">
      <w:pPr>
        <w:pStyle w:val="1"/>
        <w:numPr>
          <w:ilvl w:val="0"/>
          <w:numId w:val="1"/>
        </w:numPr>
        <w:tabs>
          <w:tab w:val="left" w:pos="10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lastRenderedPageBreak/>
        <w:t>Члены Комиссии обязаны:</w:t>
      </w:r>
    </w:p>
    <w:p w:rsidR="007E27D9" w:rsidRPr="00EB4ABC" w:rsidRDefault="00345ADD" w:rsidP="00EB4ABC">
      <w:pPr>
        <w:pStyle w:val="1"/>
        <w:numPr>
          <w:ilvl w:val="0"/>
          <w:numId w:val="8"/>
        </w:numPr>
        <w:tabs>
          <w:tab w:val="left" w:pos="923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участвовать в заседаниях Комиссии;</w:t>
      </w:r>
    </w:p>
    <w:p w:rsidR="007E27D9" w:rsidRPr="00EB4ABC" w:rsidRDefault="00345ADD" w:rsidP="00EB4ABC">
      <w:pPr>
        <w:pStyle w:val="1"/>
        <w:numPr>
          <w:ilvl w:val="0"/>
          <w:numId w:val="8"/>
        </w:numPr>
        <w:tabs>
          <w:tab w:val="left" w:pos="942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выполнять функции, возложенные на них в соответствии с настоящим Положением;</w:t>
      </w:r>
    </w:p>
    <w:p w:rsidR="007E27D9" w:rsidRPr="00EB4ABC" w:rsidRDefault="00345ADD" w:rsidP="00EB4ABC">
      <w:pPr>
        <w:pStyle w:val="1"/>
        <w:numPr>
          <w:ilvl w:val="0"/>
          <w:numId w:val="8"/>
        </w:numPr>
        <w:tabs>
          <w:tab w:val="left" w:pos="938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соблюдать требования законодательства при реализации своих функций;</w:t>
      </w:r>
    </w:p>
    <w:p w:rsidR="007E27D9" w:rsidRPr="00EB4ABC" w:rsidRDefault="00345ADD" w:rsidP="00EB4ABC">
      <w:pPr>
        <w:pStyle w:val="1"/>
        <w:numPr>
          <w:ilvl w:val="0"/>
          <w:numId w:val="8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:rsidR="00F010AA" w:rsidRDefault="00345ADD" w:rsidP="00F010AA">
      <w:pPr>
        <w:pStyle w:val="1"/>
        <w:numPr>
          <w:ilvl w:val="0"/>
          <w:numId w:val="1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:rsidR="00F010AA" w:rsidRPr="00F010AA" w:rsidRDefault="00345ADD" w:rsidP="00F010AA">
      <w:pPr>
        <w:pStyle w:val="1"/>
        <w:numPr>
          <w:ilvl w:val="0"/>
          <w:numId w:val="18"/>
        </w:numPr>
        <w:tabs>
          <w:tab w:val="left" w:pos="1021"/>
        </w:tabs>
        <w:jc w:val="both"/>
        <w:rPr>
          <w:b/>
          <w:bCs/>
          <w:color w:val="auto"/>
          <w:sz w:val="28"/>
          <w:szCs w:val="28"/>
        </w:rPr>
      </w:pPr>
      <w:r w:rsidRPr="00F010AA">
        <w:rPr>
          <w:b/>
          <w:bCs/>
          <w:color w:val="auto"/>
          <w:sz w:val="28"/>
          <w:szCs w:val="28"/>
        </w:rPr>
        <w:t>Функции, полномочия и принципы деятельности Комиссии</w:t>
      </w:r>
    </w:p>
    <w:p w:rsidR="007E27D9" w:rsidRPr="00F010AA" w:rsidRDefault="00F010AA" w:rsidP="00F010AA">
      <w:pPr>
        <w:pStyle w:val="1"/>
        <w:tabs>
          <w:tab w:val="left" w:pos="478"/>
        </w:tabs>
        <w:ind w:left="360" w:firstLine="0"/>
        <w:jc w:val="both"/>
        <w:rPr>
          <w:color w:val="auto"/>
          <w:sz w:val="28"/>
          <w:szCs w:val="28"/>
        </w:rPr>
      </w:pPr>
      <w:r w:rsidRPr="00F010AA">
        <w:rPr>
          <w:color w:val="auto"/>
          <w:sz w:val="28"/>
          <w:szCs w:val="28"/>
        </w:rPr>
        <w:tab/>
        <w:t xml:space="preserve">24. </w:t>
      </w:r>
      <w:r w:rsidR="00345ADD" w:rsidRPr="00F010AA">
        <w:rPr>
          <w:color w:val="auto"/>
          <w:sz w:val="28"/>
          <w:szCs w:val="28"/>
        </w:rPr>
        <w:t>При поступлении заявления от любого участника образовательных отношений Комиссия осуществляет следующие функции:</w:t>
      </w:r>
    </w:p>
    <w:p w:rsidR="007E27D9" w:rsidRPr="00EB4ABC" w:rsidRDefault="00345ADD" w:rsidP="00EB4ABC">
      <w:pPr>
        <w:pStyle w:val="1"/>
        <w:numPr>
          <w:ilvl w:val="0"/>
          <w:numId w:val="11"/>
        </w:numPr>
        <w:tabs>
          <w:tab w:val="left" w:pos="923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рассмотрение жалоб на нарушение участником образовательных отношений:</w:t>
      </w:r>
    </w:p>
    <w:p w:rsidR="007E27D9" w:rsidRPr="00EB4ABC" w:rsidRDefault="00345ADD" w:rsidP="00EB4ABC">
      <w:pPr>
        <w:pStyle w:val="1"/>
        <w:numPr>
          <w:ilvl w:val="0"/>
          <w:numId w:val="12"/>
        </w:numPr>
        <w:tabs>
          <w:tab w:val="left" w:pos="91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7E27D9" w:rsidRPr="00EB4ABC" w:rsidRDefault="00345ADD" w:rsidP="00EB4ABC">
      <w:pPr>
        <w:pStyle w:val="1"/>
        <w:numPr>
          <w:ilvl w:val="0"/>
          <w:numId w:val="12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образовательных программ организации, в том числе рабочих программ учебных предметов, курсов;</w:t>
      </w:r>
    </w:p>
    <w:p w:rsidR="007E27D9" w:rsidRPr="00EB4ABC" w:rsidRDefault="00345ADD" w:rsidP="00EB4ABC">
      <w:pPr>
        <w:pStyle w:val="1"/>
        <w:numPr>
          <w:ilvl w:val="0"/>
          <w:numId w:val="12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:rsidR="007E27D9" w:rsidRPr="00EB4ABC" w:rsidRDefault="00345ADD" w:rsidP="00EB4ABC">
      <w:pPr>
        <w:pStyle w:val="1"/>
        <w:numPr>
          <w:ilvl w:val="0"/>
          <w:numId w:val="11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установление наличия или отсутствия конфликта интересов педагогического работника;</w:t>
      </w:r>
    </w:p>
    <w:p w:rsidR="007E27D9" w:rsidRPr="00EB4ABC" w:rsidRDefault="00345ADD" w:rsidP="00EB4ABC">
      <w:pPr>
        <w:pStyle w:val="1"/>
        <w:numPr>
          <w:ilvl w:val="0"/>
          <w:numId w:val="11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:rsidR="007E27D9" w:rsidRPr="00EB4ABC" w:rsidRDefault="00345ADD" w:rsidP="00EB4ABC">
      <w:pPr>
        <w:pStyle w:val="1"/>
        <w:numPr>
          <w:ilvl w:val="0"/>
          <w:numId w:val="11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рассмотрение обжалования решений о применении к обучающимся мер дисциплинарного взыскания.</w:t>
      </w:r>
    </w:p>
    <w:p w:rsidR="007E27D9" w:rsidRPr="00EB4ABC" w:rsidRDefault="00F010AA" w:rsidP="00F010AA">
      <w:pPr>
        <w:pStyle w:val="1"/>
        <w:numPr>
          <w:ilvl w:val="1"/>
          <w:numId w:val="11"/>
        </w:numPr>
        <w:tabs>
          <w:tab w:val="left" w:pos="1021"/>
        </w:tabs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25. </w:t>
      </w:r>
      <w:r w:rsidR="00345ADD" w:rsidRPr="00EB4ABC">
        <w:rPr>
          <w:color w:val="auto"/>
          <w:sz w:val="28"/>
          <w:szCs w:val="28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 итогам рассмотрения заявлений участников образовательных отношений Комиссия имеет следующие полномочия:</w:t>
      </w:r>
    </w:p>
    <w:p w:rsidR="007E27D9" w:rsidRPr="00EB4ABC" w:rsidRDefault="00345ADD" w:rsidP="00EB4ABC">
      <w:pPr>
        <w:pStyle w:val="1"/>
        <w:numPr>
          <w:ilvl w:val="0"/>
          <w:numId w:val="13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 xml:space="preserve">установление наличия или отсутствия нарушения участниками </w:t>
      </w:r>
      <w:r w:rsidRPr="00EB4ABC">
        <w:rPr>
          <w:color w:val="auto"/>
          <w:sz w:val="28"/>
          <w:szCs w:val="28"/>
        </w:rPr>
        <w:lastRenderedPageBreak/>
        <w:t>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7E27D9" w:rsidRPr="00EB4ABC" w:rsidRDefault="00345ADD" w:rsidP="00EB4ABC">
      <w:pPr>
        <w:pStyle w:val="1"/>
        <w:numPr>
          <w:ilvl w:val="0"/>
          <w:numId w:val="13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принятие решения в целях урегулирования конфликта интересов педагогического работника при его наличии;</w:t>
      </w:r>
    </w:p>
    <w:p w:rsidR="007E27D9" w:rsidRPr="00EB4ABC" w:rsidRDefault="00345ADD" w:rsidP="00EB4ABC">
      <w:pPr>
        <w:pStyle w:val="1"/>
        <w:numPr>
          <w:ilvl w:val="0"/>
          <w:numId w:val="13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:rsidR="007E27D9" w:rsidRPr="00EB4ABC" w:rsidRDefault="00345ADD" w:rsidP="00EB4ABC">
      <w:pPr>
        <w:pStyle w:val="1"/>
        <w:numPr>
          <w:ilvl w:val="0"/>
          <w:numId w:val="13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отмена или оставление в силе решения о применении к обучающимся дисциплинарного взыскания;</w:t>
      </w:r>
    </w:p>
    <w:p w:rsidR="007E27D9" w:rsidRPr="00EB4ABC" w:rsidRDefault="00345ADD" w:rsidP="00EB4ABC">
      <w:pPr>
        <w:pStyle w:val="1"/>
        <w:numPr>
          <w:ilvl w:val="0"/>
          <w:numId w:val="13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 безнадзорности и правонарушений.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467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Принципы деятельности Комиссии:</w:t>
      </w:r>
    </w:p>
    <w:p w:rsidR="007E27D9" w:rsidRPr="00EB4ABC" w:rsidRDefault="00345ADD" w:rsidP="00EB4ABC">
      <w:pPr>
        <w:pStyle w:val="1"/>
        <w:numPr>
          <w:ilvl w:val="0"/>
          <w:numId w:val="14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Принцип гуманизма - человек является наивысшей ценностью, подразумевает уважение интересов всех участников спорной ситуации.</w:t>
      </w:r>
    </w:p>
    <w:p w:rsidR="007E27D9" w:rsidRPr="00EB4ABC" w:rsidRDefault="00345ADD" w:rsidP="00EB4ABC">
      <w:pPr>
        <w:pStyle w:val="1"/>
        <w:numPr>
          <w:ilvl w:val="0"/>
          <w:numId w:val="14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7E27D9" w:rsidRPr="00EB4ABC" w:rsidRDefault="00345ADD" w:rsidP="00EB4ABC">
      <w:pPr>
        <w:pStyle w:val="1"/>
        <w:numPr>
          <w:ilvl w:val="0"/>
          <w:numId w:val="14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Принцип компетентности -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:rsidR="007E27D9" w:rsidRPr="00EB4ABC" w:rsidRDefault="00345ADD" w:rsidP="00EB4ABC">
      <w:pPr>
        <w:pStyle w:val="1"/>
        <w:numPr>
          <w:ilvl w:val="0"/>
          <w:numId w:val="14"/>
        </w:numPr>
        <w:tabs>
          <w:tab w:val="left" w:pos="93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 xml:space="preserve">Принцип справедливости - предлагаемые Комиссией меры при разрешении спорных и конфликтных ситуаций должны быть </w:t>
      </w:r>
      <w:r w:rsidRPr="00EB4ABC">
        <w:rPr>
          <w:color w:val="auto"/>
          <w:sz w:val="28"/>
          <w:szCs w:val="28"/>
        </w:rPr>
        <w:lastRenderedPageBreak/>
        <w:t>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4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Комиссия имеет право:</w:t>
      </w:r>
    </w:p>
    <w:p w:rsidR="007E27D9" w:rsidRPr="00EB4ABC" w:rsidRDefault="00345ADD" w:rsidP="00EB4ABC">
      <w:pPr>
        <w:pStyle w:val="1"/>
        <w:numPr>
          <w:ilvl w:val="0"/>
          <w:numId w:val="15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7E27D9" w:rsidRPr="00EB4ABC" w:rsidRDefault="00345ADD" w:rsidP="00EB4ABC">
      <w:pPr>
        <w:pStyle w:val="1"/>
        <w:numPr>
          <w:ilvl w:val="0"/>
          <w:numId w:val="15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:rsidR="007E27D9" w:rsidRPr="00EB4ABC" w:rsidRDefault="00345ADD" w:rsidP="00EB4ABC">
      <w:pPr>
        <w:pStyle w:val="1"/>
        <w:numPr>
          <w:ilvl w:val="0"/>
          <w:numId w:val="15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проводить необходимые консультации по рассматриваемым спорам с участниками образовательных отношений;</w:t>
      </w:r>
    </w:p>
    <w:p w:rsidR="007E27D9" w:rsidRPr="00EB4ABC" w:rsidRDefault="00345ADD" w:rsidP="00EB4ABC">
      <w:pPr>
        <w:pStyle w:val="1"/>
        <w:numPr>
          <w:ilvl w:val="0"/>
          <w:numId w:val="15"/>
        </w:numPr>
        <w:tabs>
          <w:tab w:val="left" w:pos="14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приглашать участников образовательных отношений для дачи разъяснений.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4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Комиссия обязана: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объективно, полно и всесторонне рассматривать обращение участника образовательных отношений;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14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обеспечивать соблюдение прав и свобод участников образовательных отношений;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стремиться к урегулированию разногласий между участниками образовательных отношений;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14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рассматривать обращение в сроки, предусмотренные пунктом 37 настоящего Положения;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14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способствовать развитию бесконфликтного взаимодействия в школе;</w:t>
      </w:r>
    </w:p>
    <w:p w:rsidR="007E27D9" w:rsidRPr="00EB4ABC" w:rsidRDefault="00345ADD" w:rsidP="00EB4ABC">
      <w:pPr>
        <w:pStyle w:val="1"/>
        <w:numPr>
          <w:ilvl w:val="0"/>
          <w:numId w:val="16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:rsidR="007E27D9" w:rsidRPr="00F010AA" w:rsidRDefault="00F010AA" w:rsidP="00EB4ABC">
      <w:pPr>
        <w:pStyle w:val="1"/>
        <w:ind w:firstLine="709"/>
        <w:jc w:val="both"/>
        <w:rPr>
          <w:b/>
          <w:bCs/>
          <w:color w:val="auto"/>
          <w:sz w:val="28"/>
          <w:szCs w:val="28"/>
        </w:rPr>
      </w:pPr>
      <w:r w:rsidRPr="00F010AA">
        <w:rPr>
          <w:b/>
          <w:bCs/>
          <w:color w:val="auto"/>
          <w:sz w:val="28"/>
          <w:szCs w:val="28"/>
          <w:lang w:eastAsia="en-US" w:bidi="en-US"/>
        </w:rPr>
        <w:t>4</w:t>
      </w:r>
      <w:r w:rsidR="00345ADD" w:rsidRPr="00F010AA">
        <w:rPr>
          <w:b/>
          <w:bCs/>
          <w:color w:val="auto"/>
          <w:sz w:val="28"/>
          <w:szCs w:val="28"/>
          <w:lang w:val="en-US" w:eastAsia="en-US" w:bidi="en-US"/>
        </w:rPr>
        <w:t xml:space="preserve">. </w:t>
      </w:r>
      <w:r w:rsidR="00345ADD" w:rsidRPr="00F010AA">
        <w:rPr>
          <w:b/>
          <w:bCs/>
          <w:color w:val="auto"/>
          <w:sz w:val="28"/>
          <w:szCs w:val="28"/>
        </w:rPr>
        <w:t>Регламент работы Комиссии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1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4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заявлении указываются:</w:t>
      </w:r>
    </w:p>
    <w:p w:rsidR="007E27D9" w:rsidRPr="00EB4ABC" w:rsidRDefault="00345ADD" w:rsidP="00EB4ABC">
      <w:pPr>
        <w:pStyle w:val="1"/>
        <w:numPr>
          <w:ilvl w:val="0"/>
          <w:numId w:val="17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bookmarkStart w:id="3" w:name="bookmark2"/>
      <w:r w:rsidRPr="00EB4ABC">
        <w:rPr>
          <w:color w:val="auto"/>
          <w:sz w:val="28"/>
          <w:szCs w:val="28"/>
        </w:rPr>
        <w:t xml:space="preserve">фамилия, имя, отчество (при наличии) заявителя, а также несовершеннолетнего обучающегося, если заявителем является его </w:t>
      </w:r>
      <w:r w:rsidRPr="00EB4ABC">
        <w:rPr>
          <w:color w:val="auto"/>
          <w:sz w:val="28"/>
          <w:szCs w:val="28"/>
        </w:rPr>
        <w:lastRenderedPageBreak/>
        <w:t>родитель (законный представитель);</w:t>
      </w:r>
      <w:bookmarkEnd w:id="3"/>
    </w:p>
    <w:p w:rsidR="007E27D9" w:rsidRPr="00EB4ABC" w:rsidRDefault="00345ADD" w:rsidP="00EB4ABC">
      <w:pPr>
        <w:pStyle w:val="1"/>
        <w:numPr>
          <w:ilvl w:val="0"/>
          <w:numId w:val="17"/>
        </w:numPr>
        <w:tabs>
          <w:tab w:val="left" w:pos="920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:rsidR="007E27D9" w:rsidRPr="00EB4ABC" w:rsidRDefault="00345ADD" w:rsidP="00EB4ABC">
      <w:pPr>
        <w:pStyle w:val="1"/>
        <w:numPr>
          <w:ilvl w:val="0"/>
          <w:numId w:val="17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организации, который обжалуется;</w:t>
      </w:r>
    </w:p>
    <w:p w:rsidR="007E27D9" w:rsidRPr="00EB4ABC" w:rsidRDefault="00345ADD" w:rsidP="00EB4ABC">
      <w:pPr>
        <w:pStyle w:val="1"/>
        <w:numPr>
          <w:ilvl w:val="0"/>
          <w:numId w:val="17"/>
        </w:numPr>
        <w:tabs>
          <w:tab w:val="left" w:pos="925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основания, по которым заявитель считает, что реализация его прав на образование нарушена;</w:t>
      </w:r>
    </w:p>
    <w:p w:rsidR="007E27D9" w:rsidRPr="00EB4ABC" w:rsidRDefault="00345ADD" w:rsidP="00EB4ABC">
      <w:pPr>
        <w:pStyle w:val="1"/>
        <w:numPr>
          <w:ilvl w:val="0"/>
          <w:numId w:val="17"/>
        </w:numPr>
        <w:tabs>
          <w:tab w:val="left" w:pos="1496"/>
        </w:tabs>
        <w:ind w:firstLine="709"/>
        <w:jc w:val="both"/>
        <w:rPr>
          <w:color w:val="auto"/>
          <w:sz w:val="28"/>
          <w:szCs w:val="28"/>
        </w:rPr>
      </w:pPr>
      <w:bookmarkStart w:id="4" w:name="bookmark3"/>
      <w:r w:rsidRPr="00EB4ABC">
        <w:rPr>
          <w:color w:val="auto"/>
          <w:sz w:val="28"/>
          <w:szCs w:val="28"/>
        </w:rPr>
        <w:t>требования заявителя.</w:t>
      </w:r>
      <w:bookmarkEnd w:id="4"/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38 настоящего Положения.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bookmarkStart w:id="5" w:name="bookmark4"/>
      <w:r w:rsidRPr="00EB4ABC">
        <w:rPr>
          <w:color w:val="auto"/>
          <w:sz w:val="28"/>
          <w:szCs w:val="28"/>
        </w:rPr>
        <w:t>При наличии в заявлении информации, предусмотренной подпунктами 1 -</w:t>
      </w:r>
      <w:hyperlink w:anchor="bookmark3" w:tooltip="Current Document">
        <w:r w:rsidRPr="00EB4ABC">
          <w:rPr>
            <w:color w:val="auto"/>
            <w:sz w:val="28"/>
            <w:szCs w:val="28"/>
          </w:rPr>
          <w:t xml:space="preserve"> 5 пункта 34</w:t>
        </w:r>
      </w:hyperlink>
      <w:r w:rsidRPr="00EB4ABC">
        <w:rPr>
          <w:color w:val="auto"/>
          <w:sz w:val="28"/>
          <w:szCs w:val="28"/>
        </w:rPr>
        <w:t xml:space="preserve">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  <w:bookmarkEnd w:id="5"/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bookmarkStart w:id="6" w:name="bookmark5"/>
      <w:r w:rsidRPr="00EB4ABC">
        <w:rPr>
          <w:color w:val="auto"/>
          <w:sz w:val="28"/>
          <w:szCs w:val="28"/>
        </w:rPr>
        <w:t>При отсутствии в заявлении информации, предусмотренной подпунктами 1 - 5 пункта 34 настоящего Положения, заседание Комиссии по его рассмотрению не проводится.</w:t>
      </w:r>
      <w:bookmarkEnd w:id="6"/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:rsidR="007E27D9" w:rsidRPr="00EB4ABC" w:rsidRDefault="00345ADD" w:rsidP="00EB4ABC">
      <w:pPr>
        <w:pStyle w:val="1"/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неявки заявителя на заседание Комиссии заявление рассматривается в его отсутствие.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существу.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 запросу Комиссии руководитель организации в установленный Комиссией срок представляет необходимые документы.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1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Заседание Комиссии считается правомочным, если на нем присутствует не менее 2/3 (двух третей) членов Комиссии.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 xml:space="preserve">Материально-техническое обеспечение деятельности Комиссии </w:t>
      </w:r>
      <w:r w:rsidRPr="00EB4ABC">
        <w:rPr>
          <w:color w:val="auto"/>
          <w:sz w:val="28"/>
          <w:szCs w:val="28"/>
        </w:rPr>
        <w:lastRenderedPageBreak/>
        <w:t>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отношений.</w:t>
      </w:r>
    </w:p>
    <w:p w:rsidR="007E27D9" w:rsidRPr="00F010AA" w:rsidRDefault="00F010AA" w:rsidP="00EB4ABC">
      <w:pPr>
        <w:pStyle w:val="1"/>
        <w:ind w:firstLine="709"/>
        <w:jc w:val="both"/>
        <w:rPr>
          <w:b/>
          <w:bCs/>
          <w:color w:val="auto"/>
          <w:sz w:val="28"/>
          <w:szCs w:val="28"/>
        </w:rPr>
      </w:pPr>
      <w:r w:rsidRPr="00F010AA">
        <w:rPr>
          <w:b/>
          <w:bCs/>
          <w:color w:val="auto"/>
          <w:sz w:val="28"/>
          <w:szCs w:val="28"/>
          <w:lang w:eastAsia="en-US" w:bidi="en-US"/>
        </w:rPr>
        <w:t>5</w:t>
      </w:r>
      <w:r w:rsidR="00345ADD" w:rsidRPr="00F010AA">
        <w:rPr>
          <w:b/>
          <w:bCs/>
          <w:color w:val="auto"/>
          <w:sz w:val="28"/>
          <w:szCs w:val="28"/>
          <w:lang w:val="en-US" w:eastAsia="en-US" w:bidi="en-US"/>
        </w:rPr>
        <w:t xml:space="preserve">. </w:t>
      </w:r>
      <w:r w:rsidR="00345ADD" w:rsidRPr="00F010AA">
        <w:rPr>
          <w:b/>
          <w:bCs/>
          <w:color w:val="auto"/>
          <w:sz w:val="28"/>
          <w:szCs w:val="28"/>
        </w:rPr>
        <w:t>Организация деятельности Комиссии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1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Председатель Комиссии является председательствующим, открывает заседание, оглашает состав комиссии и существо рассматриваемого заявления.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После разъяснения существа заявления выслушиваются мнения заявителя и лиц, чьи действия обжалуются в заявлении.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После выступлений участников образовательных отношений им могут задаваться уточняющие вопросы председателем Комиссии и ее членами, а также сторонами спора друг другу.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467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Ход заседания фиксируется Секретарем Комиссии в протоколе заседания.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:rsidR="007E27D9" w:rsidRPr="00EB4ABC" w:rsidRDefault="00345ADD" w:rsidP="00EB4ABC">
      <w:pPr>
        <w:pStyle w:val="1"/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  <w:lang w:val="en-US" w:eastAsia="en-US" w:bidi="en-US"/>
        </w:rPr>
        <w:t>VI</w:t>
      </w:r>
      <w:r w:rsidRPr="00EB4ABC">
        <w:rPr>
          <w:color w:val="auto"/>
          <w:sz w:val="28"/>
          <w:szCs w:val="28"/>
          <w:lang w:eastAsia="en-US" w:bidi="en-US"/>
        </w:rPr>
        <w:t xml:space="preserve">. </w:t>
      </w:r>
      <w:r w:rsidRPr="00EB4ABC">
        <w:rPr>
          <w:color w:val="auto"/>
          <w:sz w:val="28"/>
          <w:szCs w:val="28"/>
        </w:rPr>
        <w:t>Порядок принятия и оформления решений Комиссии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:rsidR="007E27D9" w:rsidRPr="00EB4ABC" w:rsidRDefault="00345ADD" w:rsidP="00EB4ABC">
      <w:pPr>
        <w:pStyle w:val="1"/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организации, а также с родителями или иными законными представителями 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bookmarkStart w:id="7" w:name="bookmark6"/>
      <w:r w:rsidRPr="00EB4ABC">
        <w:rPr>
          <w:color w:val="auto"/>
          <w:sz w:val="28"/>
          <w:szCs w:val="28"/>
        </w:rPr>
        <w:t xml:space="preserve">Решения Комиссии оформляются протоколами заседаний, которые </w:t>
      </w:r>
      <w:r w:rsidRPr="00EB4ABC">
        <w:rPr>
          <w:color w:val="auto"/>
          <w:sz w:val="28"/>
          <w:szCs w:val="28"/>
        </w:rPr>
        <w:lastRenderedPageBreak/>
        <w:t>подписываются всеми присутствующими членами Комиссии.</w:t>
      </w:r>
      <w:bookmarkEnd w:id="7"/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6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021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:rsidR="007E27D9" w:rsidRPr="00EB4ABC" w:rsidRDefault="00345ADD" w:rsidP="00EB4ABC">
      <w:pPr>
        <w:pStyle w:val="1"/>
        <w:numPr>
          <w:ilvl w:val="0"/>
          <w:numId w:val="10"/>
        </w:numPr>
        <w:tabs>
          <w:tab w:val="left" w:pos="1467"/>
        </w:tabs>
        <w:ind w:firstLine="709"/>
        <w:jc w:val="both"/>
        <w:rPr>
          <w:color w:val="auto"/>
          <w:sz w:val="28"/>
          <w:szCs w:val="28"/>
        </w:rPr>
      </w:pPr>
      <w:r w:rsidRPr="00EB4ABC">
        <w:rPr>
          <w:color w:val="auto"/>
          <w:sz w:val="28"/>
          <w:szCs w:val="28"/>
        </w:rPr>
        <w:t>Срок хранения документов и материалов Комиссии в организации составляет 3 (три) года.</w:t>
      </w:r>
    </w:p>
    <w:sectPr w:rsidR="007E27D9" w:rsidRPr="00EB4ABC" w:rsidSect="00EB4ABC">
      <w:type w:val="continuous"/>
      <w:pgSz w:w="11909" w:h="16840"/>
      <w:pgMar w:top="1134" w:right="851" w:bottom="1134" w:left="1985" w:header="743" w:footer="6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9AD" w:rsidRDefault="00B409AD">
      <w:r>
        <w:separator/>
      </w:r>
    </w:p>
  </w:endnote>
  <w:endnote w:type="continuationSeparator" w:id="0">
    <w:p w:rsidR="00B409AD" w:rsidRDefault="00B4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9AD" w:rsidRDefault="00B409AD"/>
  </w:footnote>
  <w:footnote w:type="continuationSeparator" w:id="0">
    <w:p w:rsidR="00B409AD" w:rsidRDefault="00B40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0AEF"/>
    <w:multiLevelType w:val="multilevel"/>
    <w:tmpl w:val="389E5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494C37"/>
    <w:multiLevelType w:val="multilevel"/>
    <w:tmpl w:val="2BF22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9808AB"/>
    <w:multiLevelType w:val="multilevel"/>
    <w:tmpl w:val="5EDC7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BA3B3C"/>
    <w:multiLevelType w:val="multilevel"/>
    <w:tmpl w:val="3DB813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26316"/>
    <w:multiLevelType w:val="multilevel"/>
    <w:tmpl w:val="1DCEA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9D7879"/>
    <w:multiLevelType w:val="multilevel"/>
    <w:tmpl w:val="2B18A9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6A4800"/>
    <w:multiLevelType w:val="multilevel"/>
    <w:tmpl w:val="C24C60D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A74A8F"/>
    <w:multiLevelType w:val="hybridMultilevel"/>
    <w:tmpl w:val="C9880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7A9C"/>
    <w:multiLevelType w:val="multilevel"/>
    <w:tmpl w:val="22348284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B16261"/>
    <w:multiLevelType w:val="multilevel"/>
    <w:tmpl w:val="C5C81D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7F5992"/>
    <w:multiLevelType w:val="multilevel"/>
    <w:tmpl w:val="E34A3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286C09"/>
    <w:multiLevelType w:val="multilevel"/>
    <w:tmpl w:val="C76856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783B44"/>
    <w:multiLevelType w:val="multilevel"/>
    <w:tmpl w:val="994EDE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FD1909"/>
    <w:multiLevelType w:val="multilevel"/>
    <w:tmpl w:val="4858D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FF646D"/>
    <w:multiLevelType w:val="multilevel"/>
    <w:tmpl w:val="DD708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9F5A83"/>
    <w:multiLevelType w:val="multilevel"/>
    <w:tmpl w:val="17A8DDD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041EB3"/>
    <w:multiLevelType w:val="multilevel"/>
    <w:tmpl w:val="EC6EE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8B457F"/>
    <w:multiLevelType w:val="multilevel"/>
    <w:tmpl w:val="958C9E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17"/>
  </w:num>
  <w:num w:numId="7">
    <w:abstractNumId w:val="10"/>
  </w:num>
  <w:num w:numId="8">
    <w:abstractNumId w:val="12"/>
  </w:num>
  <w:num w:numId="9">
    <w:abstractNumId w:val="15"/>
  </w:num>
  <w:num w:numId="10">
    <w:abstractNumId w:val="8"/>
  </w:num>
  <w:num w:numId="11">
    <w:abstractNumId w:val="4"/>
  </w:num>
  <w:num w:numId="12">
    <w:abstractNumId w:val="6"/>
  </w:num>
  <w:num w:numId="13">
    <w:abstractNumId w:val="13"/>
  </w:num>
  <w:num w:numId="14">
    <w:abstractNumId w:val="3"/>
  </w:num>
  <w:num w:numId="15">
    <w:abstractNumId w:val="14"/>
  </w:num>
  <w:num w:numId="16">
    <w:abstractNumId w:val="9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D9"/>
    <w:rsid w:val="002F4E78"/>
    <w:rsid w:val="00345ADD"/>
    <w:rsid w:val="007E27D9"/>
    <w:rsid w:val="00B409AD"/>
    <w:rsid w:val="00BB51CA"/>
    <w:rsid w:val="00EB4ABC"/>
    <w:rsid w:val="00F0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719D99"/>
  <w15:docId w15:val="{4F8F0EC7-1A42-4355-91A3-6B7E7428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Абзац списка1"/>
    <w:basedOn w:val="a"/>
    <w:rsid w:val="00BB51C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27&amp;date=14.01.2026&amp;dst=214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N ОК-3774/08, Общероссийского Профсоюза образования N 757 от 22.12.2025
"О примерном положении"</vt:lpstr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N ОК-3774/08, Общероссийского Профсоюза образования N 757 от 22.12.2025
"О примерном положении"</dc:title>
  <dc:subject/>
  <dc:creator>GPRender</dc:creator>
  <cp:keywords/>
  <cp:lastModifiedBy>post1-5gorsk@yandex.ru</cp:lastModifiedBy>
  <cp:revision>2</cp:revision>
  <dcterms:created xsi:type="dcterms:W3CDTF">2026-02-03T07:30:00Z</dcterms:created>
  <dcterms:modified xsi:type="dcterms:W3CDTF">2026-02-03T12:47:00Z</dcterms:modified>
</cp:coreProperties>
</file>